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BD" w:rsidRPr="001221BD" w:rsidRDefault="001221BD" w:rsidP="001221BD">
      <w:pPr>
        <w:spacing w:after="0" w:line="240" w:lineRule="atLeast"/>
        <w:textAlignment w:val="baseline"/>
        <w:outlineLvl w:val="0"/>
        <w:rPr>
          <w:rFonts w:ascii="Arial" w:eastAsia="Times New Roman" w:hAnsi="Arial" w:cs="Arial"/>
          <w:color w:val="1C4694"/>
          <w:kern w:val="36"/>
          <w:sz w:val="60"/>
          <w:szCs w:val="60"/>
        </w:rPr>
      </w:pPr>
      <w:r w:rsidRPr="001221BD">
        <w:rPr>
          <w:rFonts w:ascii="Arial" w:eastAsia="Times New Roman" w:hAnsi="Arial" w:cs="Arial"/>
          <w:color w:val="1C4694"/>
          <w:kern w:val="36"/>
          <w:sz w:val="60"/>
          <w:szCs w:val="60"/>
        </w:rPr>
        <w:t>U.S. Great Lakes Region Continues to be Beacon for Food &amp; Beverage Industry</w:t>
      </w:r>
    </w:p>
    <w:p w:rsidR="001221BD" w:rsidRPr="001221BD" w:rsidRDefault="001221BD" w:rsidP="001221BD">
      <w:pPr>
        <w:spacing w:after="75" w:line="240" w:lineRule="auto"/>
        <w:textAlignment w:val="baseline"/>
        <w:outlineLvl w:val="3"/>
        <w:rPr>
          <w:rFonts w:ascii="Arial" w:eastAsia="Times New Roman" w:hAnsi="Arial" w:cs="Arial"/>
          <w:color w:val="444444"/>
          <w:sz w:val="43"/>
          <w:szCs w:val="43"/>
        </w:rPr>
      </w:pPr>
      <w:r w:rsidRPr="001221BD">
        <w:rPr>
          <w:rFonts w:ascii="Arial" w:eastAsia="Times New Roman" w:hAnsi="Arial" w:cs="Arial"/>
          <w:color w:val="444444"/>
          <w:sz w:val="43"/>
          <w:szCs w:val="43"/>
        </w:rPr>
        <w:t>Released November 3, 2016 | SUGAR LAND</w:t>
      </w:r>
    </w:p>
    <w:p w:rsidR="001221BD" w:rsidRPr="001221BD" w:rsidRDefault="001221BD" w:rsidP="001221BD">
      <w:pPr>
        <w:spacing w:after="0" w:line="360" w:lineRule="atLeast"/>
        <w:textAlignment w:val="baseline"/>
        <w:rPr>
          <w:rFonts w:ascii="Times New Roman" w:eastAsia="Times New Roman" w:hAnsi="Times New Roman" w:cs="Times New Roman"/>
          <w:sz w:val="31"/>
          <w:szCs w:val="31"/>
        </w:rPr>
      </w:pPr>
      <w:r w:rsidRPr="001221BD">
        <w:rPr>
          <w:rFonts w:ascii="Times New Roman" w:eastAsia="Times New Roman" w:hAnsi="Times New Roman" w:cs="Times New Roman"/>
          <w:sz w:val="31"/>
          <w:szCs w:val="31"/>
        </w:rPr>
        <w:t>Researched by Industrial Info Resources (Sugar Land, Texas)--The</w:t>
      </w:r>
      <w:r w:rsidRPr="001221BD">
        <w:rPr>
          <w:rFonts w:ascii="Times New Roman" w:eastAsia="Times New Roman" w:hAnsi="Times New Roman" w:cs="Times New Roman"/>
          <w:sz w:val="31"/>
        </w:rPr>
        <w:t> </w:t>
      </w:r>
      <w:hyperlink r:id="rId5" w:tgtFrame="_blank" w:history="1">
        <w:r w:rsidRPr="001221BD">
          <w:rPr>
            <w:rFonts w:ascii="Times New Roman" w:eastAsia="Times New Roman" w:hAnsi="Times New Roman" w:cs="Times New Roman"/>
            <w:color w:val="1B428D"/>
            <w:sz w:val="31"/>
            <w:u w:val="single"/>
          </w:rPr>
          <w:t>Great Lakes region</w:t>
        </w:r>
      </w:hyperlink>
      <w:r w:rsidRPr="001221BD">
        <w:rPr>
          <w:rFonts w:ascii="Times New Roman" w:eastAsia="Times New Roman" w:hAnsi="Times New Roman" w:cs="Times New Roman"/>
          <w:sz w:val="31"/>
        </w:rPr>
        <w:t> </w:t>
      </w:r>
      <w:r w:rsidRPr="001221BD">
        <w:rPr>
          <w:rFonts w:ascii="Times New Roman" w:eastAsia="Times New Roman" w:hAnsi="Times New Roman" w:cs="Times New Roman"/>
          <w:sz w:val="31"/>
          <w:szCs w:val="31"/>
        </w:rPr>
        <w:t>shows much promise for continued growth in its</w:t>
      </w:r>
      <w:r w:rsidRPr="001221BD">
        <w:rPr>
          <w:rFonts w:ascii="Times New Roman" w:eastAsia="Times New Roman" w:hAnsi="Times New Roman" w:cs="Times New Roman"/>
          <w:sz w:val="31"/>
        </w:rPr>
        <w:t> </w:t>
      </w:r>
      <w:hyperlink r:id="rId6" w:tgtFrame="_blank" w:history="1">
        <w:r w:rsidRPr="001221BD">
          <w:rPr>
            <w:rFonts w:ascii="Times New Roman" w:eastAsia="Times New Roman" w:hAnsi="Times New Roman" w:cs="Times New Roman"/>
            <w:color w:val="1B428D"/>
            <w:sz w:val="31"/>
            <w:u w:val="single"/>
          </w:rPr>
          <w:t>Food &amp; Beverage Industry</w:t>
        </w:r>
      </w:hyperlink>
      <w:r w:rsidRPr="001221BD">
        <w:rPr>
          <w:rFonts w:ascii="Times New Roman" w:eastAsia="Times New Roman" w:hAnsi="Times New Roman" w:cs="Times New Roman"/>
          <w:sz w:val="31"/>
          <w:szCs w:val="31"/>
        </w:rPr>
        <w:t>, showcasing 626 projects with a total investment value (TIV) of $6.95 billion. These projects range from $500,000 to $400 million in individual investment value. States in the region include Illinois, Indiana, Kentucky, Michigan, Ohio and Wisconsin.</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br/>
        <w:t>Of these projects, 369 are in the planning phase with a TIV of $3.59 billion, and 65 projects are in the engineering phase with a TIV of $853 million.</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br/>
        <w:t>Project plans with a construction start date of November or later show 453 projects, with a cumulative investment of $3.83 billion, while projects already in the construction phase total $2.41 billion from 115 projects.</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br/>
        <w:t xml:space="preserve">Eighty-eight projects in the region have completion dates scheduled for 2016, with a TIV of $657.99 million, including a </w:t>
      </w:r>
      <w:proofErr w:type="spellStart"/>
      <w:r w:rsidRPr="001221BD">
        <w:rPr>
          <w:rFonts w:ascii="Times New Roman" w:eastAsia="Times New Roman" w:hAnsi="Times New Roman" w:cs="Times New Roman"/>
          <w:sz w:val="31"/>
          <w:szCs w:val="31"/>
        </w:rPr>
        <w:t>grassroot</w:t>
      </w:r>
      <w:proofErr w:type="spellEnd"/>
      <w:r w:rsidRPr="001221BD">
        <w:rPr>
          <w:rFonts w:ascii="Times New Roman" w:eastAsia="Times New Roman" w:hAnsi="Times New Roman" w:cs="Times New Roman"/>
          <w:sz w:val="31"/>
          <w:szCs w:val="31"/>
        </w:rPr>
        <w:t xml:space="preserve"> bulk sugar storage facility and a cheese plant expansion. By the end of 2017, another 313 projects worth $2.38 billion are slated to wrap up the construction phase; while project delays are likely, figures for 2018 forecast an additional 82 projects starting and completing construction that are valued at $884 million.</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br/>
        <w:t>This market region has the highest number of projects in the states of Michigan, Indiana and Illinois, making up 57% of the regions' total capital expenditures.</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lastRenderedPageBreak/>
        <w:br/>
      </w:r>
      <w:hyperlink r:id="rId7" w:tgtFrame="_new" w:history="1">
        <w:r>
          <w:rPr>
            <w:rFonts w:ascii="Times New Roman" w:eastAsia="Times New Roman" w:hAnsi="Times New Roman" w:cs="Times New Roman"/>
            <w:noProof/>
            <w:sz w:val="31"/>
            <w:szCs w:val="3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952500"/>
              <wp:effectExtent l="19050" t="0" r="0" b="0"/>
              <wp:wrapSquare wrapText="bothSides"/>
              <wp:docPr id="2" name="Picture 2" descr="Click to view Great Lakes Food &amp; Beverage">
                <a:hlinkClick xmlns:a="http://schemas.openxmlformats.org/drawingml/2006/main" r:id="rId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Great Lakes Food &amp; Beverage">
                        <a:hlinkClick r:id="rId7" tgtFrame="&quot;_new&quot;"/>
                      </pic:cNvPr>
                      <pic:cNvPicPr>
                        <a:picLocks noChangeAspect="1" noChangeArrowheads="1"/>
                      </pic:cNvPicPr>
                    </pic:nvPicPr>
                    <pic:blipFill>
                      <a:blip r:embed="rId8" cstate="print"/>
                      <a:srcRect/>
                      <a:stretch>
                        <a:fillRect/>
                      </a:stretch>
                    </pic:blipFill>
                    <pic:spPr bwMode="auto">
                      <a:xfrm>
                        <a:off x="0" y="0"/>
                        <a:ext cx="1905000" cy="952500"/>
                      </a:xfrm>
                      <a:prstGeom prst="rect">
                        <a:avLst/>
                      </a:prstGeom>
                      <a:noFill/>
                      <a:ln w="9525">
                        <a:noFill/>
                        <a:miter lim="800000"/>
                        <a:headEnd/>
                        <a:tailEnd/>
                      </a:ln>
                    </pic:spPr>
                  </pic:pic>
                </a:graphicData>
              </a:graphic>
            </wp:anchor>
          </w:drawing>
        </w:r>
      </w:hyperlink>
      <w:r w:rsidRPr="001221BD">
        <w:rPr>
          <w:rFonts w:ascii="Times New Roman" w:eastAsia="Times New Roman" w:hAnsi="Times New Roman" w:cs="Times New Roman"/>
          <w:i/>
          <w:iCs/>
          <w:sz w:val="20"/>
          <w:szCs w:val="20"/>
          <w:bdr w:val="none" w:sz="0" w:space="0" w:color="auto" w:frame="1"/>
        </w:rPr>
        <w:t>Click on the image at right to view a breakdown of industrial spending by state.</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br/>
        <w:t xml:space="preserve">One of the largest projects in this region is a plan by Dairy Farmers of America (Kansas City, Missouri) to build a $400 million cheese- and whey-processing plant that will kick off in the fourth quarter of 2017 in Michigan. Other well-known companies that contribute to this region's growth are Cargill Incorporated (Wayzata, Minnesota), Unilever </w:t>
      </w:r>
      <w:proofErr w:type="spellStart"/>
      <w:r w:rsidRPr="001221BD">
        <w:rPr>
          <w:rFonts w:ascii="Times New Roman" w:eastAsia="Times New Roman" w:hAnsi="Times New Roman" w:cs="Times New Roman"/>
          <w:sz w:val="31"/>
          <w:szCs w:val="31"/>
        </w:rPr>
        <w:t>Bestfoods</w:t>
      </w:r>
      <w:proofErr w:type="spellEnd"/>
      <w:r w:rsidRPr="001221BD">
        <w:rPr>
          <w:rFonts w:ascii="Times New Roman" w:eastAsia="Times New Roman" w:hAnsi="Times New Roman" w:cs="Times New Roman"/>
          <w:sz w:val="31"/>
          <w:szCs w:val="31"/>
        </w:rPr>
        <w:t xml:space="preserve"> (NYSE:UN) (London, England) and Nestle Incorporated (</w:t>
      </w:r>
      <w:proofErr w:type="spellStart"/>
      <w:r w:rsidRPr="001221BD">
        <w:rPr>
          <w:rFonts w:ascii="Times New Roman" w:eastAsia="Times New Roman" w:hAnsi="Times New Roman" w:cs="Times New Roman"/>
          <w:sz w:val="31"/>
          <w:szCs w:val="31"/>
        </w:rPr>
        <w:t>Vevey</w:t>
      </w:r>
      <w:proofErr w:type="spellEnd"/>
      <w:r w:rsidRPr="001221BD">
        <w:rPr>
          <w:rFonts w:ascii="Times New Roman" w:eastAsia="Times New Roman" w:hAnsi="Times New Roman" w:cs="Times New Roman"/>
          <w:sz w:val="31"/>
          <w:szCs w:val="31"/>
        </w:rPr>
        <w:t>, Switzerland). A few more examples of new facilities in the market region include:</w:t>
      </w:r>
      <w:r w:rsidRPr="001221BD">
        <w:rPr>
          <w:rFonts w:ascii="Times New Roman" w:eastAsia="Times New Roman" w:hAnsi="Times New Roman" w:cs="Times New Roman"/>
          <w:sz w:val="31"/>
          <w:szCs w:val="31"/>
        </w:rPr>
        <w:br/>
      </w:r>
    </w:p>
    <w:p w:rsidR="001221BD" w:rsidRPr="001221BD" w:rsidRDefault="001221BD" w:rsidP="001221BD">
      <w:pPr>
        <w:numPr>
          <w:ilvl w:val="0"/>
          <w:numId w:val="1"/>
        </w:numPr>
        <w:spacing w:after="0" w:line="360" w:lineRule="atLeast"/>
        <w:ind w:left="375"/>
        <w:textAlignment w:val="baseline"/>
        <w:rPr>
          <w:rFonts w:ascii="Times New Roman" w:eastAsia="Times New Roman" w:hAnsi="Times New Roman" w:cs="Times New Roman"/>
          <w:sz w:val="28"/>
          <w:szCs w:val="20"/>
        </w:rPr>
      </w:pPr>
      <w:r w:rsidRPr="001221BD">
        <w:rPr>
          <w:rFonts w:ascii="Times New Roman" w:eastAsia="Times New Roman" w:hAnsi="Times New Roman" w:cs="Times New Roman"/>
          <w:sz w:val="28"/>
          <w:szCs w:val="20"/>
        </w:rPr>
        <w:t xml:space="preserve">a $255 million </w:t>
      </w:r>
      <w:proofErr w:type="spellStart"/>
      <w:r w:rsidRPr="001221BD">
        <w:rPr>
          <w:rFonts w:ascii="Times New Roman" w:eastAsia="Times New Roman" w:hAnsi="Times New Roman" w:cs="Times New Roman"/>
          <w:sz w:val="28"/>
          <w:szCs w:val="20"/>
        </w:rPr>
        <w:t>grassroot</w:t>
      </w:r>
      <w:proofErr w:type="spellEnd"/>
      <w:r w:rsidRPr="001221BD">
        <w:rPr>
          <w:rFonts w:ascii="Times New Roman" w:eastAsia="Times New Roman" w:hAnsi="Times New Roman" w:cs="Times New Roman"/>
          <w:sz w:val="28"/>
          <w:szCs w:val="20"/>
        </w:rPr>
        <w:t xml:space="preserve"> pork processing plant in Michigan</w:t>
      </w:r>
    </w:p>
    <w:p w:rsidR="001221BD" w:rsidRPr="001221BD" w:rsidRDefault="001221BD" w:rsidP="001221BD">
      <w:pPr>
        <w:numPr>
          <w:ilvl w:val="0"/>
          <w:numId w:val="1"/>
        </w:numPr>
        <w:spacing w:after="0" w:line="360" w:lineRule="atLeast"/>
        <w:ind w:left="375"/>
        <w:textAlignment w:val="baseline"/>
        <w:rPr>
          <w:rFonts w:ascii="Times New Roman" w:eastAsia="Times New Roman" w:hAnsi="Times New Roman" w:cs="Times New Roman"/>
          <w:sz w:val="28"/>
          <w:szCs w:val="20"/>
        </w:rPr>
      </w:pPr>
      <w:r w:rsidRPr="001221BD">
        <w:rPr>
          <w:rFonts w:ascii="Times New Roman" w:eastAsia="Times New Roman" w:hAnsi="Times New Roman" w:cs="Times New Roman"/>
          <w:sz w:val="28"/>
          <w:szCs w:val="20"/>
        </w:rPr>
        <w:t xml:space="preserve">a $230 million </w:t>
      </w:r>
      <w:proofErr w:type="spellStart"/>
      <w:r w:rsidRPr="001221BD">
        <w:rPr>
          <w:rFonts w:ascii="Times New Roman" w:eastAsia="Times New Roman" w:hAnsi="Times New Roman" w:cs="Times New Roman"/>
          <w:sz w:val="28"/>
          <w:szCs w:val="20"/>
        </w:rPr>
        <w:t>grassroot</w:t>
      </w:r>
      <w:proofErr w:type="spellEnd"/>
      <w:r w:rsidRPr="001221BD">
        <w:rPr>
          <w:rFonts w:ascii="Times New Roman" w:eastAsia="Times New Roman" w:hAnsi="Times New Roman" w:cs="Times New Roman"/>
          <w:sz w:val="28"/>
          <w:szCs w:val="20"/>
        </w:rPr>
        <w:t xml:space="preserve"> cheese processing facility in Indiana</w:t>
      </w:r>
    </w:p>
    <w:p w:rsidR="001221BD" w:rsidRPr="001221BD" w:rsidRDefault="001221BD" w:rsidP="001221BD">
      <w:pPr>
        <w:numPr>
          <w:ilvl w:val="0"/>
          <w:numId w:val="1"/>
        </w:numPr>
        <w:spacing w:after="0" w:line="360" w:lineRule="atLeast"/>
        <w:ind w:left="375"/>
        <w:textAlignment w:val="baseline"/>
        <w:rPr>
          <w:rFonts w:ascii="Times New Roman" w:eastAsia="Times New Roman" w:hAnsi="Times New Roman" w:cs="Times New Roman"/>
          <w:sz w:val="28"/>
          <w:szCs w:val="20"/>
        </w:rPr>
      </w:pPr>
      <w:r w:rsidRPr="001221BD">
        <w:rPr>
          <w:rFonts w:ascii="Times New Roman" w:eastAsia="Times New Roman" w:hAnsi="Times New Roman" w:cs="Times New Roman"/>
          <w:sz w:val="28"/>
          <w:szCs w:val="20"/>
        </w:rPr>
        <w:t xml:space="preserve">an $180 million </w:t>
      </w:r>
      <w:proofErr w:type="spellStart"/>
      <w:r w:rsidRPr="001221BD">
        <w:rPr>
          <w:rFonts w:ascii="Times New Roman" w:eastAsia="Times New Roman" w:hAnsi="Times New Roman" w:cs="Times New Roman"/>
          <w:sz w:val="28"/>
          <w:szCs w:val="20"/>
        </w:rPr>
        <w:t>grassroot</w:t>
      </w:r>
      <w:proofErr w:type="spellEnd"/>
      <w:r w:rsidRPr="001221BD">
        <w:rPr>
          <w:rFonts w:ascii="Times New Roman" w:eastAsia="Times New Roman" w:hAnsi="Times New Roman" w:cs="Times New Roman"/>
          <w:sz w:val="28"/>
          <w:szCs w:val="20"/>
        </w:rPr>
        <w:t xml:space="preserve"> milk processing plant in Indiana</w:t>
      </w:r>
    </w:p>
    <w:p w:rsidR="001221BD" w:rsidRPr="001221BD" w:rsidRDefault="001221BD" w:rsidP="001221BD">
      <w:pPr>
        <w:numPr>
          <w:ilvl w:val="0"/>
          <w:numId w:val="1"/>
        </w:numPr>
        <w:spacing w:after="0" w:line="360" w:lineRule="atLeast"/>
        <w:ind w:left="375"/>
        <w:textAlignment w:val="baseline"/>
        <w:rPr>
          <w:rFonts w:ascii="Times New Roman" w:eastAsia="Times New Roman" w:hAnsi="Times New Roman" w:cs="Times New Roman"/>
          <w:sz w:val="28"/>
          <w:szCs w:val="20"/>
        </w:rPr>
      </w:pPr>
      <w:r w:rsidRPr="001221BD">
        <w:rPr>
          <w:rFonts w:ascii="Times New Roman" w:eastAsia="Times New Roman" w:hAnsi="Times New Roman" w:cs="Times New Roman"/>
          <w:sz w:val="28"/>
          <w:szCs w:val="20"/>
        </w:rPr>
        <w:t>a $150 million distillery warehouse additions in Kentucky</w:t>
      </w:r>
    </w:p>
    <w:p w:rsidR="001221BD" w:rsidRPr="001221BD" w:rsidRDefault="001221BD" w:rsidP="001221BD">
      <w:pPr>
        <w:spacing w:after="0" w:line="360" w:lineRule="atLeast"/>
        <w:ind w:left="15"/>
        <w:textAlignment w:val="baseline"/>
        <w:rPr>
          <w:rFonts w:ascii="Times New Roman" w:eastAsia="Times New Roman" w:hAnsi="Times New Roman" w:cs="Times New Roman"/>
          <w:sz w:val="20"/>
          <w:szCs w:val="20"/>
        </w:rPr>
      </w:pPr>
    </w:p>
    <w:p w:rsidR="001221BD" w:rsidRPr="001221BD" w:rsidRDefault="001221BD" w:rsidP="001221BD">
      <w:pPr>
        <w:spacing w:after="0" w:line="360" w:lineRule="atLeast"/>
        <w:textAlignment w:val="baseline"/>
        <w:rPr>
          <w:rFonts w:ascii="Times New Roman" w:eastAsia="Times New Roman" w:hAnsi="Times New Roman" w:cs="Times New Roman"/>
          <w:sz w:val="31"/>
          <w:szCs w:val="31"/>
        </w:rPr>
      </w:pPr>
      <w:r w:rsidRPr="001221BD">
        <w:rPr>
          <w:rFonts w:ascii="Times New Roman" w:eastAsia="Times New Roman" w:hAnsi="Times New Roman" w:cs="Times New Roman"/>
          <w:sz w:val="31"/>
          <w:szCs w:val="31"/>
        </w:rPr>
        <w:t xml:space="preserve">Industrial Info's database of active capital and maintenance expenditures in the global Food &amp; Beverage Industry shows current expenditures of $81.94 billion and more than 6,200 active projects. The North American section, including the U.S., Canada and Mexico, comes out to more than 3,400 active </w:t>
      </w:r>
      <w:proofErr w:type="gramStart"/>
      <w:r w:rsidRPr="001221BD">
        <w:rPr>
          <w:rFonts w:ascii="Times New Roman" w:eastAsia="Times New Roman" w:hAnsi="Times New Roman" w:cs="Times New Roman"/>
          <w:sz w:val="31"/>
          <w:szCs w:val="31"/>
        </w:rPr>
        <w:t>projects</w:t>
      </w:r>
      <w:proofErr w:type="gramEnd"/>
      <w:r w:rsidRPr="001221BD">
        <w:rPr>
          <w:rFonts w:ascii="Times New Roman" w:eastAsia="Times New Roman" w:hAnsi="Times New Roman" w:cs="Times New Roman"/>
          <w:sz w:val="31"/>
          <w:szCs w:val="31"/>
        </w:rPr>
        <w:t xml:space="preserve"> that total more than $46 billion.</w:t>
      </w:r>
      <w:r w:rsidRPr="001221BD">
        <w:rPr>
          <w:rFonts w:ascii="Times New Roman" w:eastAsia="Times New Roman" w:hAnsi="Times New Roman" w:cs="Times New Roman"/>
          <w:sz w:val="31"/>
          <w:szCs w:val="31"/>
        </w:rPr>
        <w:br/>
      </w:r>
      <w:r w:rsidRPr="001221BD">
        <w:rPr>
          <w:rFonts w:ascii="Times New Roman" w:eastAsia="Times New Roman" w:hAnsi="Times New Roman" w:cs="Times New Roman"/>
          <w:sz w:val="31"/>
          <w:szCs w:val="31"/>
        </w:rPr>
        <w:br/>
        <w:t>Industrial Info Resources (IIR), with global headquarters in Sugar Land, Texas, five offices in North America and 10 international offices, is the leading provider of global market intelligence specializing in the industrial process, heavy manufacturing and energy markets. Industrial Info's quality-assurance philosophy, the Living Forward Reporting Principle, provides up-to-the-minute intelligence on what's happening now, while constantly keeping track of future opportunities. Follow IIR on:</w:t>
      </w:r>
      <w:r w:rsidRPr="001221BD">
        <w:rPr>
          <w:rFonts w:ascii="Times New Roman" w:eastAsia="Times New Roman" w:hAnsi="Times New Roman" w:cs="Times New Roman"/>
          <w:sz w:val="31"/>
        </w:rPr>
        <w:t> </w:t>
      </w:r>
      <w:hyperlink r:id="rId9" w:tgtFrame="_blank" w:history="1">
        <w:r w:rsidRPr="001221BD">
          <w:rPr>
            <w:rFonts w:ascii="Times New Roman" w:eastAsia="Times New Roman" w:hAnsi="Times New Roman" w:cs="Times New Roman"/>
            <w:color w:val="1B428D"/>
            <w:sz w:val="31"/>
            <w:u w:val="single"/>
          </w:rPr>
          <w:t>Facebook</w:t>
        </w:r>
      </w:hyperlink>
      <w:r w:rsidRPr="001221BD">
        <w:rPr>
          <w:rFonts w:ascii="Times New Roman" w:eastAsia="Times New Roman" w:hAnsi="Times New Roman" w:cs="Times New Roman"/>
          <w:sz w:val="31"/>
        </w:rPr>
        <w:t> </w:t>
      </w:r>
      <w:r w:rsidRPr="001221BD">
        <w:rPr>
          <w:rFonts w:ascii="Times New Roman" w:eastAsia="Times New Roman" w:hAnsi="Times New Roman" w:cs="Times New Roman"/>
          <w:sz w:val="31"/>
          <w:szCs w:val="31"/>
        </w:rPr>
        <w:t>-</w:t>
      </w:r>
      <w:r w:rsidRPr="001221BD">
        <w:rPr>
          <w:rFonts w:ascii="Times New Roman" w:eastAsia="Times New Roman" w:hAnsi="Times New Roman" w:cs="Times New Roman"/>
          <w:sz w:val="31"/>
        </w:rPr>
        <w:t> </w:t>
      </w:r>
      <w:hyperlink r:id="rId10" w:tgtFrame="_blank" w:history="1">
        <w:r w:rsidRPr="001221BD">
          <w:rPr>
            <w:rFonts w:ascii="Times New Roman" w:eastAsia="Times New Roman" w:hAnsi="Times New Roman" w:cs="Times New Roman"/>
            <w:color w:val="1B428D"/>
            <w:sz w:val="31"/>
            <w:u w:val="single"/>
          </w:rPr>
          <w:t>Twitter</w:t>
        </w:r>
      </w:hyperlink>
      <w:r w:rsidRPr="001221BD">
        <w:rPr>
          <w:rFonts w:ascii="Times New Roman" w:eastAsia="Times New Roman" w:hAnsi="Times New Roman" w:cs="Times New Roman"/>
          <w:sz w:val="31"/>
        </w:rPr>
        <w:t> </w:t>
      </w:r>
      <w:r w:rsidRPr="001221BD">
        <w:rPr>
          <w:rFonts w:ascii="Times New Roman" w:eastAsia="Times New Roman" w:hAnsi="Times New Roman" w:cs="Times New Roman"/>
          <w:sz w:val="31"/>
          <w:szCs w:val="31"/>
        </w:rPr>
        <w:t>-</w:t>
      </w:r>
      <w:r w:rsidRPr="001221BD">
        <w:rPr>
          <w:rFonts w:ascii="Times New Roman" w:eastAsia="Times New Roman" w:hAnsi="Times New Roman" w:cs="Times New Roman"/>
          <w:sz w:val="31"/>
        </w:rPr>
        <w:t> </w:t>
      </w:r>
      <w:hyperlink r:id="rId11" w:tgtFrame="_blank" w:history="1">
        <w:r w:rsidRPr="001221BD">
          <w:rPr>
            <w:rFonts w:ascii="Times New Roman" w:eastAsia="Times New Roman" w:hAnsi="Times New Roman" w:cs="Times New Roman"/>
            <w:color w:val="1B428D"/>
            <w:sz w:val="31"/>
            <w:u w:val="single"/>
          </w:rPr>
          <w:t>LinkedIn</w:t>
        </w:r>
      </w:hyperlink>
      <w:r w:rsidRPr="001221BD">
        <w:rPr>
          <w:rFonts w:ascii="Times New Roman" w:eastAsia="Times New Roman" w:hAnsi="Times New Roman" w:cs="Times New Roman"/>
          <w:sz w:val="31"/>
          <w:szCs w:val="31"/>
        </w:rPr>
        <w:t>. For more information on our coverage, send inquiries to info@industrialinfo.com or visit us online at</w:t>
      </w:r>
      <w:r w:rsidRPr="001221BD">
        <w:rPr>
          <w:rFonts w:ascii="Times New Roman" w:eastAsia="Times New Roman" w:hAnsi="Times New Roman" w:cs="Times New Roman"/>
          <w:sz w:val="31"/>
        </w:rPr>
        <w:t> </w:t>
      </w:r>
      <w:hyperlink r:id="rId12" w:tgtFrame="_blank" w:history="1">
        <w:r w:rsidRPr="001221BD">
          <w:rPr>
            <w:rFonts w:ascii="Times New Roman" w:eastAsia="Times New Roman" w:hAnsi="Times New Roman" w:cs="Times New Roman"/>
            <w:color w:val="1B428D"/>
            <w:sz w:val="31"/>
            <w:u w:val="single"/>
          </w:rPr>
          <w:t>http://www.industrialinfo.com</w:t>
        </w:r>
      </w:hyperlink>
      <w:r w:rsidRPr="001221BD">
        <w:rPr>
          <w:rFonts w:ascii="Times New Roman" w:eastAsia="Times New Roman" w:hAnsi="Times New Roman" w:cs="Times New Roman"/>
          <w:sz w:val="31"/>
          <w:szCs w:val="31"/>
        </w:rPr>
        <w:t>.</w:t>
      </w:r>
    </w:p>
    <w:p w:rsidR="005D6884" w:rsidRDefault="001221BD"/>
    <w:sectPr w:rsidR="005D6884" w:rsidSect="00F05A37">
      <w:pgSz w:w="12240" w:h="15840"/>
      <w:pgMar w:top="1440" w:right="1440" w:bottom="207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7B63"/>
    <w:multiLevelType w:val="multilevel"/>
    <w:tmpl w:val="4744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221BD"/>
    <w:rsid w:val="001221BD"/>
    <w:rsid w:val="006D2FD4"/>
    <w:rsid w:val="00702F19"/>
    <w:rsid w:val="007848A3"/>
    <w:rsid w:val="007D0486"/>
    <w:rsid w:val="009737EC"/>
    <w:rsid w:val="009C602D"/>
    <w:rsid w:val="00A20741"/>
    <w:rsid w:val="00F05A37"/>
    <w:rsid w:val="00F12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A4"/>
  </w:style>
  <w:style w:type="paragraph" w:styleId="Heading1">
    <w:name w:val="heading 1"/>
    <w:basedOn w:val="Normal"/>
    <w:link w:val="Heading1Char"/>
    <w:uiPriority w:val="9"/>
    <w:qFormat/>
    <w:rsid w:val="00122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221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1B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221B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221BD"/>
    <w:rPr>
      <w:color w:val="0000FF"/>
      <w:u w:val="single"/>
    </w:rPr>
  </w:style>
  <w:style w:type="character" w:customStyle="1" w:styleId="apple-converted-space">
    <w:name w:val="apple-converted-space"/>
    <w:basedOn w:val="DefaultParagraphFont"/>
    <w:rsid w:val="001221BD"/>
  </w:style>
</w:styles>
</file>

<file path=word/webSettings.xml><?xml version="1.0" encoding="utf-8"?>
<w:webSettings xmlns:r="http://schemas.openxmlformats.org/officeDocument/2006/relationships" xmlns:w="http://schemas.openxmlformats.org/wordprocessingml/2006/main">
  <w:divs>
    <w:div w:id="786656229">
      <w:bodyDiv w:val="1"/>
      <w:marLeft w:val="0"/>
      <w:marRight w:val="0"/>
      <w:marTop w:val="0"/>
      <w:marBottom w:val="0"/>
      <w:divBdr>
        <w:top w:val="none" w:sz="0" w:space="0" w:color="auto"/>
        <w:left w:val="none" w:sz="0" w:space="0" w:color="auto"/>
        <w:bottom w:val="none" w:sz="0" w:space="0" w:color="auto"/>
        <w:right w:val="none" w:sz="0" w:space="0" w:color="auto"/>
      </w:divBdr>
      <w:divsChild>
        <w:div w:id="56341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industrialinfo.com/media/downloadMedia.jsp?mediaId=428073" TargetMode="External"/><Relationship Id="rId12" Type="http://schemas.openxmlformats.org/officeDocument/2006/relationships/hyperlink" Target="http://www.industrial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ustrialinfo.com/database/food_and_beverage/" TargetMode="External"/><Relationship Id="rId11" Type="http://schemas.openxmlformats.org/officeDocument/2006/relationships/hyperlink" Target="https://www.linkedin.com/company/industrial-info-resources" TargetMode="External"/><Relationship Id="rId5" Type="http://schemas.openxmlformats.org/officeDocument/2006/relationships/hyperlink" Target="http://www.industrialinfo.com/database/online_plant_directory/great_lakes.jsp?catID=810" TargetMode="External"/><Relationship Id="rId10" Type="http://schemas.openxmlformats.org/officeDocument/2006/relationships/hyperlink" Target="https://twitter.com/industrial_info" TargetMode="External"/><Relationship Id="rId4" Type="http://schemas.openxmlformats.org/officeDocument/2006/relationships/webSettings" Target="webSettings.xml"/><Relationship Id="rId9" Type="http://schemas.openxmlformats.org/officeDocument/2006/relationships/hyperlink" Target="https://www.facebook.com/IndustrialInfo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3341</Characters>
  <Application>Microsoft Office Word</Application>
  <DocSecurity>0</DocSecurity>
  <Lines>27</Lines>
  <Paragraphs>7</Paragraphs>
  <ScaleCrop>false</ScaleCrop>
  <Company>Microsoft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bdudzik</dc:creator>
  <cp:lastModifiedBy>bdudzik</cp:lastModifiedBy>
  <cp:revision>1</cp:revision>
  <dcterms:created xsi:type="dcterms:W3CDTF">2016-11-03T15:26:00Z</dcterms:created>
  <dcterms:modified xsi:type="dcterms:W3CDTF">2016-11-03T15:27:00Z</dcterms:modified>
</cp:coreProperties>
</file>